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40"/>
          <w:szCs w:val="40"/>
          <w:rtl w:val="0"/>
        </w:rPr>
        <w:t xml:space="preserve">ALKOTÓTÉR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222222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rtl w:val="0"/>
        </w:rPr>
        <w:t xml:space="preserve">Tematika és felépítés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Az Alkotótér alkotóműhely tematikái az alábbi három szempont szerint kerülnek összeállításra: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képzőművészeti alkotásokhoz való kapcsolódás, ismeretátadás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újszerű és sokrétű anyag és eszközhasználat, kísérletezés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b w:val="1"/>
          <w:i w:val="0"/>
          <w:smallCaps w:val="0"/>
          <w:strike w:val="0"/>
          <w:color w:val="222222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222222"/>
          <w:sz w:val="24"/>
          <w:szCs w:val="24"/>
          <w:u w:val="none"/>
          <w:shd w:fill="auto" w:val="clear"/>
          <w:vertAlign w:val="baseline"/>
          <w:rtl w:val="0"/>
        </w:rPr>
        <w:t xml:space="preserve">egyéni ötletek megvalósítása, kreativitás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Az alkotó foglalkozások tematikájában vagy technikájában egy kiválasztott képzőművész munkásságához kapcsolódnak, kiemelten merítve ötleteket a magyar és kortárs képzőművészet területéről. A foglalkozások bevezető részében olyan képzőművészek alkotásai kerülnek bemutatásra, amelyekkel a gyerekek köztereken vagy a múzeumokban maguk is találkozhatnak, ezáltal is elősegítve, hogy nyitottabbak legyenek a művészeti alkotások befogadására. Az ismeretek átadása a múzeumpedagógia módszereit beépítve, interaktív, játékos módon történik, így a gyerekek maguk találják meg a válaszokat és összefüggéseket, továbbá segíti az önálló véleményformálást és annak képviselését a csoport többi tagja előtt. 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 technikai sokszínűség több szempontból is segíti a gyerekek kreativitását. Más -más kompetenciái mutatkoznak meg a gyerekeknek egy konstruktív, térbeli alkotás létrehozásánál, mint egy képsorozat megalkotásánál vagy a grafikai, nyomdai technikák alkalmazásánál. Az új technikák kipróbálása segítik a gyerekeket saját erősségeik megismerésében.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 különböző állagú és tónusú anyagok tapintása és használata során a finommotoros képességek is folyamatosan fejlődnek.</w:t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 foglalkozások alkalmával a gyerekek festenek akrillal és akvarellel, kipróbálhatják a papírmerítést, az illusztráció készítést, a könyvkötést, megismerkednek a hagyományos grafikai technikákkal (monotípia, linómetszés stb.), készítenek kollázst, hanging art-ot és szobrászkodnak. 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Az ismeretátadás és technikai tudás elsajátítása megteremti az alapot. A gyerekek ezt követően saját ötleteiket valósíthatják meg és bontakoztathatják ki kreativitásukat.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highlight w:val="white"/>
          <w:rtl w:val="0"/>
        </w:rPr>
        <w:t xml:space="preserve">Az alkotások folyamán a gyerekek a képi világ nyelvén fogalmazzák meg és ábrázolják gondolataikat, ez által vizuális kompetenciájuk fejlődik, önismeretük mélyül.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rtl w:val="0"/>
        </w:rPr>
        <w:t xml:space="preserve">Az egyéni alkotások mellett páros és csoportmunka is szerepet kap, megismerve ezzel az alkotófolyamatokban megmutatkozó egyén és a csoportdinamika viszonyát, valamint segítve a csoportban való együttműködés elsajátítását.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Időpont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csütörtök 16:00-17:30</w:t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Első alkalom: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2025. február 20.</w:t>
      </w:r>
    </w:p>
    <w:p w:rsidR="00000000" w:rsidDel="00000000" w:rsidP="00000000" w:rsidRDefault="00000000" w:rsidRPr="00000000" w14:paraId="00000017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Részvételi díj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 5.000 Ft/alkalom </w:t>
      </w:r>
    </w:p>
    <w:p w:rsidR="00000000" w:rsidDel="00000000" w:rsidP="00000000" w:rsidRDefault="00000000" w:rsidRPr="00000000" w14:paraId="00000018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Egy alkalom 1,5 óra és a részvételi díj tartalmazza a foglalkozás anyagköltségét is.</w:t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Jelentkezés és további információ a dramatine.alkotocsoport@gmail.com e-mail címen, vagy a Szent László Közösségi Házban.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9E0245"/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114C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nYUUbMRiHC9nqfDMCQHzzPr4yA==">CgMxLjAyCGguZ2pkZ3hzOAByITFGQm1GSkVZa3JBeFFVTWxSUVdDOWtwUG1xSzBSX1p6Sw==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2025-01-22T21:28:00Z</dcterms:created>
  <dc:creator>Tünde</dc:creator>
</cp:coreProperties>
</file>